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6"/>
          <w:szCs w:val="46"/>
        </w:rPr>
      </w:pPr>
      <w:r w:rsidRPr="00D9043C">
        <w:rPr>
          <w:rFonts w:ascii="Calibri,Bold" w:hAnsi="Calibri,Bold" w:cs="Calibri,Bold"/>
          <w:b/>
          <w:bCs/>
          <w:sz w:val="46"/>
          <w:szCs w:val="46"/>
        </w:rPr>
        <w:t>SPORT DI CONTATTO E SQUADRA</w:t>
      </w:r>
    </w:p>
    <w:p w:rsidR="00D9043C" w:rsidRDefault="00D9043C" w:rsidP="00D904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Calibri" w:hAnsi="Calibri" w:cs="Calibri"/>
          <w:sz w:val="30"/>
          <w:szCs w:val="30"/>
        </w:rPr>
        <w:t>Si riportano di seguito le principali misure di carattere sanitario finalizzate alla prevenzione e al</w:t>
      </w:r>
      <w:r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 xml:space="preserve">contenimento dell’infezione da SARS-CoV-2 in ambito </w:t>
      </w:r>
      <w:r>
        <w:rPr>
          <w:rFonts w:ascii="Calibri" w:hAnsi="Calibri" w:cs="Calibri"/>
          <w:sz w:val="30"/>
          <w:szCs w:val="30"/>
        </w:rPr>
        <w:t>s</w:t>
      </w:r>
      <w:r w:rsidRPr="00D9043C">
        <w:rPr>
          <w:rFonts w:ascii="Calibri" w:hAnsi="Calibri" w:cs="Calibri"/>
          <w:sz w:val="30"/>
          <w:szCs w:val="30"/>
        </w:rPr>
        <w:t>portivo (allenamento, gara), ritenute necessarie per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consentire la ripresa degli sport di contatto e squadra. Per la declinazione rispetto alle specificità di ogni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singola disciplina sportiva, si rimanda agli indirizzi approvati dalle rispettive federazioni. Tali misure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potranno essere rimodulate in funzione dell’evoluzione dello scenario epidemiologico.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L’accesso alla sede dell’attività sportiva (sede dell’allenamento o della gara) potrà avvenire solo in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assenza di segni/sintomi (es. febbre, tosse, difficoltà respiratoria, alterazione di gusto e olfatto) per un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 xml:space="preserve">periodo precedente l’attività pari almeno a </w:t>
      </w:r>
      <w:proofErr w:type="gramStart"/>
      <w:r w:rsidRPr="00D9043C">
        <w:rPr>
          <w:rFonts w:ascii="Calibri" w:hAnsi="Calibri" w:cs="Calibri"/>
          <w:sz w:val="30"/>
          <w:szCs w:val="30"/>
        </w:rPr>
        <w:t>3</w:t>
      </w:r>
      <w:proofErr w:type="gramEnd"/>
      <w:r w:rsidRPr="00D9043C">
        <w:rPr>
          <w:rFonts w:ascii="Calibri" w:hAnsi="Calibri" w:cs="Calibri"/>
          <w:sz w:val="30"/>
          <w:szCs w:val="30"/>
        </w:rPr>
        <w:t xml:space="preserve"> giorni. Inoltre, all’accesso dovrà essere rilevata la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temperatura corporea: in caso di temperatura &gt; 37.5 °C non sarà consentito l’accesso.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Il registro dei presenti nella sede dell’attività di allenamento o della competizione sportiva (es. atleti,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 xml:space="preserve">staff tecnico, dirigenti sportivi, massaggiatori, fisioterapisti, </w:t>
      </w:r>
      <w:proofErr w:type="spellStart"/>
      <w:r w:rsidRPr="00D9043C">
        <w:rPr>
          <w:rFonts w:ascii="Calibri" w:hAnsi="Calibri" w:cs="Calibri"/>
          <w:sz w:val="30"/>
          <w:szCs w:val="30"/>
        </w:rPr>
        <w:t>e</w:t>
      </w:r>
      <w:r>
        <w:rPr>
          <w:rFonts w:ascii="Calibri" w:hAnsi="Calibri" w:cs="Calibri"/>
          <w:sz w:val="30"/>
          <w:szCs w:val="30"/>
        </w:rPr>
        <w:t>c</w:t>
      </w:r>
      <w:r w:rsidRPr="00D9043C">
        <w:rPr>
          <w:rFonts w:ascii="Calibri" w:hAnsi="Calibri" w:cs="Calibri"/>
          <w:sz w:val="30"/>
          <w:szCs w:val="30"/>
        </w:rPr>
        <w:t>c</w:t>
      </w:r>
      <w:proofErr w:type="spellEnd"/>
      <w:r>
        <w:rPr>
          <w:rFonts w:ascii="Calibri" w:hAnsi="Calibri" w:cs="Calibri"/>
          <w:sz w:val="30"/>
          <w:szCs w:val="30"/>
        </w:rPr>
        <w:t>…</w:t>
      </w:r>
      <w:r w:rsidRPr="00D9043C">
        <w:rPr>
          <w:rFonts w:ascii="Calibri" w:hAnsi="Calibri" w:cs="Calibri"/>
          <w:sz w:val="30"/>
          <w:szCs w:val="30"/>
        </w:rPr>
        <w:t>) dovrà essere mantenuto per almeno 30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giorni, nel rispetto della normativa sulla privacy.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Gestori e lavoratori non possono iniziare il turno di lavoro se la temperatura corporea è superiore a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37,5°C.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 xml:space="preserve">Relativamente alle ulteriori misure di prevenzione (comportamentali, igieniche, organizzative) </w:t>
      </w:r>
      <w:r w:rsidRPr="00D9043C">
        <w:rPr>
          <w:rFonts w:ascii="Calibri,Bold" w:hAnsi="Calibri,Bold" w:cs="Calibri,Bold"/>
          <w:b/>
          <w:bCs/>
          <w:sz w:val="30"/>
          <w:szCs w:val="30"/>
        </w:rPr>
        <w:t>si condivide</w:t>
      </w:r>
      <w:r w:rsidRPr="00D9043C">
        <w:rPr>
          <w:rFonts w:ascii="Calibri,Bold" w:hAnsi="Calibri,Bold" w:cs="Calibri,Bold"/>
          <w:b/>
          <w:bCs/>
          <w:sz w:val="30"/>
          <w:szCs w:val="30"/>
        </w:rPr>
        <w:t xml:space="preserve"> </w:t>
      </w:r>
      <w:r w:rsidRPr="00D9043C">
        <w:rPr>
          <w:rFonts w:ascii="Calibri,Bold" w:hAnsi="Calibri,Bold" w:cs="Calibri,Bold"/>
          <w:b/>
          <w:bCs/>
          <w:sz w:val="30"/>
          <w:szCs w:val="30"/>
        </w:rPr>
        <w:t>quanto contenuto nelle “Linee Guida per l’attività sportiva di base e l’attività motoria in genere” prodotte</w:t>
      </w:r>
      <w:r w:rsidRPr="00D9043C">
        <w:rPr>
          <w:rFonts w:ascii="Calibri,Bold" w:hAnsi="Calibri,Bold" w:cs="Calibri,Bold"/>
          <w:b/>
          <w:bCs/>
          <w:sz w:val="30"/>
          <w:szCs w:val="30"/>
        </w:rPr>
        <w:t xml:space="preserve"> </w:t>
      </w:r>
      <w:r w:rsidRPr="00D9043C">
        <w:rPr>
          <w:rFonts w:ascii="Calibri,Bold" w:hAnsi="Calibri,Bold" w:cs="Calibri,Bold"/>
          <w:b/>
          <w:bCs/>
          <w:sz w:val="30"/>
          <w:szCs w:val="30"/>
        </w:rPr>
        <w:t>alla Presidenza del Consiglio dei Ministri - Ufficio per lo sport</w:t>
      </w:r>
      <w:r w:rsidRPr="00D9043C">
        <w:rPr>
          <w:rFonts w:ascii="Calibri" w:hAnsi="Calibri" w:cs="Calibri"/>
          <w:sz w:val="30"/>
          <w:szCs w:val="30"/>
        </w:rPr>
        <w:t>, con particolare riferimento ai punti di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seguito riportati, che sono stati integrati con quanto previsto nelle Linee Guida della Conferenza delle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Regioni e delle Province Autonome per la riapertura delle attività economiche, produttive e ricreative: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adeguata informazione, comprensibile anche per gli atleti di altra nazionalità;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corretta prassi igienica individuale (frequente igiene delle mani con prodotti igienizzanti;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Calibri" w:hAnsi="Calibri" w:cs="Calibri"/>
          <w:sz w:val="30"/>
          <w:szCs w:val="30"/>
        </w:rPr>
        <w:t>starnutire/tossire evitando il contatto delle mani con le secrezioni respiratorie; non toccarsi occhi, naso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e bocca con le mani; non condividere borracce, bottiglie, bicchieri);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mantenimento della distanza interpersonale minima di almeno 1 metro in caso di assenza di attività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fisica e, per tutti i momenti in cui la disciplina sportiva lo consente, di almeno 2 metri durante l’attività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fisica, fatta eccezione per le attività di contatto previste in specifiche discipline;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lastRenderedPageBreak/>
        <w:t xml:space="preserve"> </w:t>
      </w:r>
      <w:r w:rsidRPr="00D9043C">
        <w:rPr>
          <w:rFonts w:ascii="Calibri" w:hAnsi="Calibri" w:cs="Calibri"/>
          <w:sz w:val="30"/>
          <w:szCs w:val="30"/>
        </w:rPr>
        <w:t>regolare e frequente pulizia e disinfezione di aree comuni, spogliatoi, docce, servizi igienici, attrezzature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e macchine utilizzate per l’esercizio fisico;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tutti gli indumenti e oggetti personali devono essere riposti dentro la borsa personale, anche qualora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depositati negli appositi armadietti.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Infine, in merito al ricambio d’aria negli ambienti interni, in ragione dell’affollamento e del tempo di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permanenza degli occupanti, dovrà essere verificata l’efficacia degli impianti al fine di garantire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l’adeguatezza delle portate di aria esterna secondo le normative vigenti. In ogni caso, l’affollamento deve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essere correlato alle portate effettive di aria esterna. Per gli impianti di condizionamento, è obbligatorio, se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tecnicamente possibile, escludere totalmente la funzione di ricircolo dell’aria. In ogni caso vanno rafforzate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ulteriormente le misure per il ricambio d’aria naturale e/o attraverso l’impianto, e va garantita la pulizia, ad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impianto fermo, dei filtri dell’aria di ricircolo per mantenere i livelli di filtrazione/rimozione adeguati. Se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tecnicamente possibile, va aumentata la capacità filtrante del ricircolo, sostituendo i filtri esistenti con filtri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di classe superiore, garantendo il mantenimento delle portate. Nei servizi igienici va mantenuto in funzione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continuata l’estrattore d’aria.</w:t>
      </w:r>
    </w:p>
    <w:p w:rsid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Calibri" w:hAnsi="Calibri" w:cs="Calibri"/>
          <w:sz w:val="30"/>
          <w:szCs w:val="30"/>
        </w:rPr>
        <w:t>Inoltre: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gli oggetti toccati con più frequenza (es. corrimano, interruttori della luce, pulsanti degli ascensori,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 xml:space="preserve">maniglie di porte e finestre, </w:t>
      </w:r>
      <w:proofErr w:type="spellStart"/>
      <w:r w:rsidRPr="00D9043C">
        <w:rPr>
          <w:rFonts w:ascii="Calibri" w:hAnsi="Calibri" w:cs="Calibri"/>
          <w:sz w:val="30"/>
          <w:szCs w:val="30"/>
        </w:rPr>
        <w:t>ecc</w:t>
      </w:r>
      <w:proofErr w:type="spellEnd"/>
      <w:r w:rsidRPr="00D9043C">
        <w:rPr>
          <w:rFonts w:ascii="Calibri" w:hAnsi="Calibri" w:cs="Calibri"/>
          <w:sz w:val="30"/>
          <w:szCs w:val="30"/>
        </w:rPr>
        <w:t>…) devono essere igienizzati frequentemente e il materiale sportivo (es.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 xml:space="preserve">palloni, casacche, panchine, porte da calcio, reti da pallavolo, canestri da basket, </w:t>
      </w:r>
      <w:proofErr w:type="spellStart"/>
      <w:r w:rsidRPr="00D9043C">
        <w:rPr>
          <w:rFonts w:ascii="Calibri" w:hAnsi="Calibri" w:cs="Calibri"/>
          <w:sz w:val="30"/>
          <w:szCs w:val="30"/>
        </w:rPr>
        <w:t>ecc</w:t>
      </w:r>
      <w:proofErr w:type="spellEnd"/>
      <w:r w:rsidRPr="00D9043C">
        <w:rPr>
          <w:rFonts w:ascii="Calibri" w:hAnsi="Calibri" w:cs="Calibri"/>
          <w:sz w:val="30"/>
          <w:szCs w:val="30"/>
        </w:rPr>
        <w:t>…) quantomeno al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termine di ogni utilizzo;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è caldamente suggerito di pianificare le attività per evitare sovraffollamenti (prenotazioni online,</w:t>
      </w:r>
      <w:r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 xml:space="preserve">suddivisione in gruppi di numero limitato in relazione agli spazi, evitare sovrapposizioni di orari, </w:t>
      </w:r>
      <w:proofErr w:type="spellStart"/>
      <w:r w:rsidRPr="00D9043C">
        <w:rPr>
          <w:rFonts w:ascii="Calibri" w:hAnsi="Calibri" w:cs="Calibri"/>
          <w:sz w:val="30"/>
          <w:szCs w:val="30"/>
        </w:rPr>
        <w:t>e</w:t>
      </w:r>
      <w:r w:rsidRPr="00D9043C">
        <w:rPr>
          <w:rFonts w:ascii="Calibri" w:hAnsi="Calibri" w:cs="Calibri"/>
          <w:sz w:val="30"/>
          <w:szCs w:val="30"/>
        </w:rPr>
        <w:t>cc</w:t>
      </w:r>
      <w:proofErr w:type="spellEnd"/>
      <w:r w:rsidRPr="00D9043C">
        <w:rPr>
          <w:rFonts w:ascii="Calibri" w:hAnsi="Calibri" w:cs="Calibri"/>
          <w:sz w:val="30"/>
          <w:szCs w:val="30"/>
        </w:rPr>
        <w:t>…);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l’accesso all’interno del centro sportivo è consentito 15 minuti prima dell’orario di prenotazione, in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modo da evitare assembramenti nelle aree comuni; pianificare orari di ingresso e uscita scaglionati per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limitare i contatti nelle zone comuni;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è obbligatorio l’uso della mascherina nel centro sportivo, prima di iniziare l'attività sportiva e subito</w:t>
      </w:r>
      <w:r w:rsidRPr="00D9043C">
        <w:rPr>
          <w:rFonts w:ascii="Calibri" w:hAnsi="Calibri" w:cs="Calibri"/>
          <w:sz w:val="30"/>
          <w:szCs w:val="30"/>
        </w:rPr>
        <w:t xml:space="preserve"> </w:t>
      </w:r>
      <w:r w:rsidRPr="00D9043C">
        <w:rPr>
          <w:rFonts w:ascii="Calibri" w:hAnsi="Calibri" w:cs="Calibri"/>
          <w:sz w:val="30"/>
          <w:szCs w:val="30"/>
        </w:rPr>
        <w:t>dopo;</w:t>
      </w:r>
    </w:p>
    <w:p w:rsidR="00D9043C" w:rsidRPr="00D9043C" w:rsidRDefault="00D9043C" w:rsidP="00D904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0"/>
          <w:szCs w:val="30"/>
        </w:rPr>
      </w:pPr>
      <w:r w:rsidRPr="00D9043C">
        <w:rPr>
          <w:rFonts w:ascii="Symbol" w:hAnsi="Symbol" w:cs="Symbol"/>
          <w:sz w:val="30"/>
          <w:szCs w:val="30"/>
        </w:rPr>
        <w:t xml:space="preserve"> </w:t>
      </w:r>
      <w:r w:rsidRPr="00D9043C">
        <w:rPr>
          <w:rFonts w:ascii="Calibri" w:hAnsi="Calibri" w:cs="Calibri"/>
          <w:sz w:val="30"/>
          <w:szCs w:val="30"/>
        </w:rPr>
        <w:t>è vietato consumare cibo negli spogliatoi e nelle aree di svolgimento della pratica sportiva.</w:t>
      </w:r>
    </w:p>
    <w:sectPr w:rsidR="00D9043C" w:rsidRPr="00D90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3C"/>
    <w:rsid w:val="00D9043C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4ABE"/>
  <w15:chartTrackingRefBased/>
  <w15:docId w15:val="{E6C1E34E-2921-432D-AB04-4EFBCE96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Franza</dc:creator>
  <cp:keywords/>
  <dc:description/>
  <cp:lastModifiedBy>Chiara  Franza</cp:lastModifiedBy>
  <cp:revision>2</cp:revision>
  <cp:lastPrinted>2020-07-02T15:54:00Z</cp:lastPrinted>
  <dcterms:created xsi:type="dcterms:W3CDTF">2020-07-02T15:47:00Z</dcterms:created>
  <dcterms:modified xsi:type="dcterms:W3CDTF">2020-07-02T16:22:00Z</dcterms:modified>
</cp:coreProperties>
</file>